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9062B" w14:textId="77777777" w:rsidR="00991B64" w:rsidRDefault="00991B64" w:rsidP="00991B64"/>
    <w:p w14:paraId="02CD1478" w14:textId="77777777" w:rsidR="00991B64" w:rsidRPr="007E5FA7" w:rsidRDefault="00991B64" w:rsidP="00991B64">
      <w:pPr>
        <w:rPr>
          <w:sz w:val="22"/>
          <w:szCs w:val="22"/>
        </w:rPr>
      </w:pPr>
      <w:r w:rsidRPr="007E5FA7">
        <w:rPr>
          <w:sz w:val="22"/>
          <w:szCs w:val="22"/>
        </w:rPr>
        <w:t>College van Burgemeester en Wethouders</w:t>
      </w:r>
    </w:p>
    <w:p w14:paraId="1096E330" w14:textId="77777777" w:rsidR="00991B64" w:rsidRPr="007E5FA7" w:rsidRDefault="00991B64" w:rsidP="00991B64">
      <w:pPr>
        <w:rPr>
          <w:sz w:val="22"/>
          <w:szCs w:val="22"/>
        </w:rPr>
      </w:pPr>
      <w:r w:rsidRPr="007E5FA7">
        <w:rPr>
          <w:sz w:val="22"/>
          <w:szCs w:val="22"/>
        </w:rPr>
        <w:t>Postbus 9029</w:t>
      </w:r>
    </w:p>
    <w:p w14:paraId="079666A2" w14:textId="77777777" w:rsidR="00991B64" w:rsidRPr="007E5FA7" w:rsidRDefault="00991B64" w:rsidP="00991B64">
      <w:pPr>
        <w:rPr>
          <w:sz w:val="22"/>
          <w:szCs w:val="22"/>
        </w:rPr>
      </w:pPr>
      <w:r w:rsidRPr="007E5FA7">
        <w:rPr>
          <w:sz w:val="22"/>
          <w:szCs w:val="22"/>
        </w:rPr>
        <w:t>6800 EL Arnhem</w:t>
      </w:r>
    </w:p>
    <w:p w14:paraId="2FEC1631" w14:textId="77777777" w:rsidR="00991B64" w:rsidRPr="007E5FA7" w:rsidRDefault="00991B64" w:rsidP="00991B64">
      <w:pPr>
        <w:rPr>
          <w:sz w:val="22"/>
          <w:szCs w:val="22"/>
        </w:rPr>
      </w:pPr>
    </w:p>
    <w:p w14:paraId="5F9AD5E7" w14:textId="77777777" w:rsidR="00991B64" w:rsidRPr="007E5FA7" w:rsidRDefault="00991B64" w:rsidP="00991B64">
      <w:pPr>
        <w:rPr>
          <w:sz w:val="22"/>
          <w:szCs w:val="22"/>
        </w:rPr>
      </w:pPr>
    </w:p>
    <w:p w14:paraId="0F1C1844" w14:textId="77777777" w:rsidR="00991B64" w:rsidRPr="007E5FA7" w:rsidRDefault="00991B64" w:rsidP="00991B64">
      <w:pPr>
        <w:rPr>
          <w:sz w:val="22"/>
          <w:szCs w:val="22"/>
        </w:rPr>
      </w:pPr>
      <w:r w:rsidRPr="007E5FA7">
        <w:rPr>
          <w:sz w:val="22"/>
          <w:szCs w:val="22"/>
        </w:rPr>
        <w:t>Arnhem, 15 maart 2020</w:t>
      </w:r>
    </w:p>
    <w:p w14:paraId="43DBA09A" w14:textId="77777777" w:rsidR="00991B64" w:rsidRPr="007E5FA7" w:rsidRDefault="00991B64" w:rsidP="00991B64">
      <w:pPr>
        <w:rPr>
          <w:sz w:val="22"/>
          <w:szCs w:val="22"/>
        </w:rPr>
      </w:pPr>
    </w:p>
    <w:p w14:paraId="5BACFAC0" w14:textId="77777777" w:rsidR="00991B64" w:rsidRPr="007E5FA7" w:rsidRDefault="00991B64" w:rsidP="00991B64">
      <w:pPr>
        <w:rPr>
          <w:sz w:val="22"/>
          <w:szCs w:val="22"/>
        </w:rPr>
      </w:pPr>
      <w:r w:rsidRPr="007E5FA7">
        <w:rPr>
          <w:sz w:val="22"/>
          <w:szCs w:val="22"/>
        </w:rPr>
        <w:t>Betreft: reactie op maatregelen tekorten Jeugdhulp</w:t>
      </w:r>
    </w:p>
    <w:p w14:paraId="161C8A8B" w14:textId="77777777" w:rsidR="00991B64" w:rsidRPr="007E5FA7" w:rsidRDefault="00991B64" w:rsidP="00991B64">
      <w:pPr>
        <w:rPr>
          <w:sz w:val="22"/>
          <w:szCs w:val="22"/>
        </w:rPr>
      </w:pPr>
    </w:p>
    <w:p w14:paraId="5FFBB476" w14:textId="77777777" w:rsidR="00991B64" w:rsidRPr="007E5FA7" w:rsidRDefault="00991B64" w:rsidP="00991B64">
      <w:pPr>
        <w:rPr>
          <w:sz w:val="22"/>
          <w:szCs w:val="22"/>
        </w:rPr>
      </w:pPr>
    </w:p>
    <w:p w14:paraId="520CDA68" w14:textId="77777777" w:rsidR="00991B64" w:rsidRPr="007E5FA7" w:rsidRDefault="00991B64" w:rsidP="00991B64">
      <w:pPr>
        <w:rPr>
          <w:sz w:val="22"/>
          <w:szCs w:val="22"/>
        </w:rPr>
      </w:pPr>
    </w:p>
    <w:p w14:paraId="5646F506" w14:textId="77777777" w:rsidR="00991B64" w:rsidRPr="007E5FA7" w:rsidRDefault="00991B64" w:rsidP="00991B64">
      <w:pPr>
        <w:rPr>
          <w:sz w:val="22"/>
          <w:szCs w:val="22"/>
        </w:rPr>
      </w:pPr>
      <w:r w:rsidRPr="007E5FA7">
        <w:rPr>
          <w:sz w:val="22"/>
          <w:szCs w:val="22"/>
        </w:rPr>
        <w:t>Geacht college,</w:t>
      </w:r>
    </w:p>
    <w:p w14:paraId="7B32BF11" w14:textId="77777777" w:rsidR="00991B64" w:rsidRPr="007E5FA7" w:rsidRDefault="00991B64" w:rsidP="00991B64">
      <w:pPr>
        <w:rPr>
          <w:sz w:val="22"/>
          <w:szCs w:val="22"/>
        </w:rPr>
      </w:pPr>
    </w:p>
    <w:p w14:paraId="71C309A4" w14:textId="77777777" w:rsidR="00991B64" w:rsidRPr="007E5FA7" w:rsidRDefault="00991B64" w:rsidP="00991B64">
      <w:pPr>
        <w:rPr>
          <w:sz w:val="22"/>
          <w:szCs w:val="22"/>
        </w:rPr>
      </w:pPr>
      <w:r w:rsidRPr="007E5FA7">
        <w:rPr>
          <w:sz w:val="22"/>
          <w:szCs w:val="22"/>
        </w:rPr>
        <w:t xml:space="preserve">Net als u delen we de zorgen over de toenemende kosten van de jeugdzorg, een ontwikkeling die niet alleen Arnhem treft maar in het hele land zichtbaar is en al jaren speelt. </w:t>
      </w:r>
    </w:p>
    <w:p w14:paraId="6255C36D" w14:textId="77777777" w:rsidR="00991B64" w:rsidRPr="007E5FA7" w:rsidRDefault="00991B64" w:rsidP="00991B64">
      <w:pPr>
        <w:rPr>
          <w:sz w:val="22"/>
          <w:szCs w:val="22"/>
        </w:rPr>
      </w:pPr>
      <w:r w:rsidRPr="007E5FA7">
        <w:rPr>
          <w:sz w:val="22"/>
          <w:szCs w:val="22"/>
        </w:rPr>
        <w:t xml:space="preserve">U hebt al beleid ingezet om de kosten in te tomen door onder andere het aanscherpen van de toegang, in te zetten op preventie en voorliggende voorzieningen, en het vaststellen van nieuwe inkoopvoorwaarden voor zorgaanbieders. </w:t>
      </w:r>
    </w:p>
    <w:p w14:paraId="0F370757" w14:textId="77777777" w:rsidR="00991B64" w:rsidRPr="007E5FA7" w:rsidRDefault="00991B64" w:rsidP="00991B64">
      <w:pPr>
        <w:rPr>
          <w:sz w:val="22"/>
          <w:szCs w:val="22"/>
        </w:rPr>
      </w:pPr>
    </w:p>
    <w:p w14:paraId="4D2146CF" w14:textId="77777777" w:rsidR="00991B64" w:rsidRPr="007E5FA7" w:rsidRDefault="00991B64" w:rsidP="00991B64">
      <w:pPr>
        <w:rPr>
          <w:sz w:val="22"/>
          <w:szCs w:val="22"/>
        </w:rPr>
      </w:pPr>
      <w:r w:rsidRPr="007E5FA7">
        <w:rPr>
          <w:sz w:val="22"/>
          <w:szCs w:val="22"/>
        </w:rPr>
        <w:t xml:space="preserve">Begin dit jaar heeft u ons geïnformeerd dat de tekorten op de Jeugdzorg in Arnhem nog meer toenemen dan verwacht en voorspeld. U kondigde aan dat u maatregelen wilde nemen om deze snel oplopende tekorten in te dammen en vroeg ons om mee te denken middels twee inspiratiebijeenkomsten eind januari. </w:t>
      </w:r>
    </w:p>
    <w:p w14:paraId="10A64181" w14:textId="432F4B05" w:rsidR="00991B64" w:rsidRPr="007E5FA7" w:rsidRDefault="00991B64" w:rsidP="00991B64">
      <w:pPr>
        <w:rPr>
          <w:sz w:val="22"/>
          <w:szCs w:val="22"/>
        </w:rPr>
      </w:pPr>
      <w:r w:rsidRPr="007E5FA7">
        <w:rPr>
          <w:sz w:val="22"/>
          <w:szCs w:val="22"/>
        </w:rPr>
        <w:t>Daarna stelde u een Raadsbrief op en een notitie met maatregelen ter bespreking in de Raad. Deze stukken zijn sinds 22-2-20 voor iedere inwoner ter inzage o</w:t>
      </w:r>
      <w:r w:rsidR="007E5FA7" w:rsidRPr="007E5FA7">
        <w:rPr>
          <w:sz w:val="22"/>
          <w:szCs w:val="22"/>
        </w:rPr>
        <w:t>p IB</w:t>
      </w:r>
      <w:r w:rsidRPr="007E5FA7">
        <w:rPr>
          <w:sz w:val="22"/>
          <w:szCs w:val="22"/>
        </w:rPr>
        <w:t>abs Arnhem, en worden nog geagendeerd voor een van de komende raadsvergaderingen op de Politieke Avond.</w:t>
      </w:r>
    </w:p>
    <w:p w14:paraId="552B9E38" w14:textId="77777777" w:rsidR="00991B64" w:rsidRPr="007E5FA7" w:rsidRDefault="00991B64" w:rsidP="00991B64">
      <w:pPr>
        <w:rPr>
          <w:sz w:val="22"/>
          <w:szCs w:val="22"/>
        </w:rPr>
      </w:pPr>
    </w:p>
    <w:p w14:paraId="0561B891" w14:textId="77777777" w:rsidR="00991B64" w:rsidRPr="007E5FA7" w:rsidRDefault="00991B64" w:rsidP="00991B64">
      <w:pPr>
        <w:rPr>
          <w:sz w:val="22"/>
          <w:szCs w:val="22"/>
        </w:rPr>
      </w:pPr>
      <w:r w:rsidRPr="007E5FA7">
        <w:rPr>
          <w:sz w:val="22"/>
          <w:szCs w:val="22"/>
        </w:rPr>
        <w:t xml:space="preserve">De leden van de Adviesraad Jeugd hebben deze stukken en ook rapporten van NJI, Binnenlands Bestuur en SCP bestudeerd. </w:t>
      </w:r>
    </w:p>
    <w:p w14:paraId="10F24D93" w14:textId="77777777" w:rsidR="00991B64" w:rsidRPr="007E5FA7" w:rsidRDefault="00991B64" w:rsidP="00991B64">
      <w:pPr>
        <w:rPr>
          <w:sz w:val="22"/>
          <w:szCs w:val="22"/>
        </w:rPr>
      </w:pPr>
    </w:p>
    <w:p w14:paraId="3A96AB0A" w14:textId="29774361" w:rsidR="00991B64" w:rsidRPr="007E5FA7" w:rsidRDefault="00991B64" w:rsidP="00991B64">
      <w:pPr>
        <w:rPr>
          <w:sz w:val="22"/>
          <w:szCs w:val="22"/>
        </w:rPr>
      </w:pPr>
      <w:r w:rsidRPr="007E5FA7">
        <w:rPr>
          <w:sz w:val="22"/>
          <w:szCs w:val="22"/>
        </w:rPr>
        <w:t xml:space="preserve">Verantwoordelijk wethouder Jeugdzorg Hr. H. de Vroome nodigde ons uit voor een gesprek over de te nemen maatregelen dat op 10 maart </w:t>
      </w:r>
      <w:r w:rsidR="007E5FA7" w:rsidRPr="007E5FA7">
        <w:rPr>
          <w:sz w:val="22"/>
          <w:szCs w:val="22"/>
        </w:rPr>
        <w:t>jl.</w:t>
      </w:r>
      <w:r w:rsidRPr="007E5FA7">
        <w:rPr>
          <w:sz w:val="22"/>
          <w:szCs w:val="22"/>
        </w:rPr>
        <w:t xml:space="preserve"> plaatsvond.</w:t>
      </w:r>
    </w:p>
    <w:p w14:paraId="412C5FAC" w14:textId="77777777" w:rsidR="00991B64" w:rsidRPr="007E5FA7" w:rsidRDefault="00991B64" w:rsidP="00991B64">
      <w:pPr>
        <w:rPr>
          <w:sz w:val="22"/>
          <w:szCs w:val="22"/>
        </w:rPr>
      </w:pPr>
    </w:p>
    <w:p w14:paraId="5E5F166F" w14:textId="77777777" w:rsidR="00991B64" w:rsidRPr="007E5FA7" w:rsidRDefault="00991B64" w:rsidP="00991B64">
      <w:pPr>
        <w:rPr>
          <w:sz w:val="22"/>
          <w:szCs w:val="22"/>
        </w:rPr>
      </w:pPr>
      <w:r w:rsidRPr="007E5FA7">
        <w:rPr>
          <w:sz w:val="22"/>
          <w:szCs w:val="22"/>
        </w:rPr>
        <w:t>Mondeling gaven we daar al een reactie op uw plannen en wij willen die nu ook schriftelijk onder uw aandacht brengen.</w:t>
      </w:r>
    </w:p>
    <w:p w14:paraId="00EC8F13" w14:textId="77777777" w:rsidR="00991B64" w:rsidRPr="007E5FA7" w:rsidRDefault="00991B64" w:rsidP="00991B64">
      <w:pPr>
        <w:rPr>
          <w:sz w:val="22"/>
          <w:szCs w:val="22"/>
        </w:rPr>
      </w:pPr>
    </w:p>
    <w:p w14:paraId="0E396ADA" w14:textId="77777777" w:rsidR="00991B64" w:rsidRPr="007E5FA7" w:rsidRDefault="00991B64" w:rsidP="00991B64">
      <w:pPr>
        <w:rPr>
          <w:sz w:val="22"/>
          <w:szCs w:val="22"/>
        </w:rPr>
      </w:pPr>
      <w:r w:rsidRPr="007E5FA7">
        <w:rPr>
          <w:sz w:val="22"/>
          <w:szCs w:val="22"/>
        </w:rPr>
        <w:t>De adviesraad Jeugd</w:t>
      </w:r>
    </w:p>
    <w:p w14:paraId="4BC4E159" w14:textId="43E3627D" w:rsidR="00991B64" w:rsidRPr="007E5FA7" w:rsidRDefault="00991B64" w:rsidP="007E5FA7">
      <w:pPr>
        <w:pStyle w:val="Lijstalinea"/>
        <w:numPr>
          <w:ilvl w:val="0"/>
          <w:numId w:val="5"/>
        </w:numPr>
        <w:rPr>
          <w:rFonts w:asciiTheme="majorHAnsi" w:hAnsiTheme="majorHAnsi"/>
          <w:sz w:val="22"/>
          <w:szCs w:val="22"/>
        </w:rPr>
      </w:pPr>
      <w:r w:rsidRPr="007E5FA7">
        <w:rPr>
          <w:rFonts w:asciiTheme="majorHAnsi" w:hAnsiTheme="majorHAnsi"/>
          <w:sz w:val="22"/>
          <w:szCs w:val="22"/>
        </w:rPr>
        <w:t xml:space="preserve">mist al langer een integrale visie op het gebied van ontwikkeling en opvoeding van jeugdigen die richting geeft aan de uitvoering van de gemeentelijke taak rondom de Jeugdwet in brede en engere zin. Het ontbreekt in de stukken van het afgelopen jaar, ook bij de vorig jaar vastgestelde beleidsregels en de inkoopvoorwaarden voor zorgverleners, aan een analyse van de top tien vraagstukken die spelen in de gemeente Arnhem en daarmee aan zicht op mogelijke risico- en beschermende factoren bij jeugdigen in onze stad. De nu voorgestelde maatregelen zijn, hoe begrijpelijk ook, net als in eerdere beleidsstukken, vooral gericht op het beheersen van kosten en hebben geen andere </w:t>
      </w:r>
      <w:r w:rsidR="007E5FA7" w:rsidRPr="007E5FA7">
        <w:rPr>
          <w:rFonts w:asciiTheme="majorHAnsi" w:hAnsiTheme="majorHAnsi"/>
          <w:sz w:val="22"/>
          <w:szCs w:val="22"/>
        </w:rPr>
        <w:t xml:space="preserve">samenhang. </w:t>
      </w:r>
    </w:p>
    <w:p w14:paraId="5B05E27E" w14:textId="77777777" w:rsidR="00991B64" w:rsidRPr="007E5FA7" w:rsidRDefault="00991B64" w:rsidP="007E5FA7">
      <w:pPr>
        <w:pStyle w:val="Lijstalinea"/>
        <w:numPr>
          <w:ilvl w:val="0"/>
          <w:numId w:val="5"/>
        </w:numPr>
        <w:rPr>
          <w:rFonts w:asciiTheme="majorHAnsi" w:hAnsiTheme="majorHAnsi"/>
          <w:sz w:val="22"/>
          <w:szCs w:val="22"/>
        </w:rPr>
      </w:pPr>
      <w:r w:rsidRPr="007E5FA7">
        <w:rPr>
          <w:rFonts w:asciiTheme="majorHAnsi" w:hAnsiTheme="majorHAnsi"/>
          <w:sz w:val="22"/>
          <w:szCs w:val="22"/>
        </w:rPr>
        <w:lastRenderedPageBreak/>
        <w:t>realiseert zich dat de gemeente wel moet betalen, maar geen directe regie heeft over de verwijzers uit het medische en juridische circuit, die ongeveer 50% van het budget opeisen. Daarom pleiten we ervoor dat de gemeente actief met hen in gesprek gaat en samenwerkingsafspraken maakt, waarbij bewustmaking van de kosten een belangrijk doel moet zijn.</w:t>
      </w:r>
    </w:p>
    <w:p w14:paraId="0BCEE520" w14:textId="77777777" w:rsidR="00991B64" w:rsidRPr="007E5FA7" w:rsidRDefault="00991B64" w:rsidP="007E5FA7">
      <w:pPr>
        <w:pStyle w:val="Lijstalinea"/>
        <w:numPr>
          <w:ilvl w:val="0"/>
          <w:numId w:val="5"/>
        </w:numPr>
        <w:rPr>
          <w:rFonts w:asciiTheme="majorHAnsi" w:hAnsiTheme="majorHAnsi"/>
          <w:sz w:val="22"/>
          <w:szCs w:val="22"/>
        </w:rPr>
      </w:pPr>
      <w:r w:rsidRPr="007E5FA7">
        <w:rPr>
          <w:rFonts w:asciiTheme="majorHAnsi" w:hAnsiTheme="majorHAnsi"/>
          <w:sz w:val="22"/>
          <w:szCs w:val="22"/>
        </w:rPr>
        <w:t xml:space="preserve">gaat ervan uit dat spreken met de wijkteams over kostenbewustzijn al plaatsvindt, net als inzetten op samenwerken van netwerkorganisaties en verwacht dat dit beleid door iedere uitvoerder gedragen wordt. </w:t>
      </w:r>
    </w:p>
    <w:p w14:paraId="1B38BEF0" w14:textId="72C2E292" w:rsidR="00991B64" w:rsidRPr="007E5FA7" w:rsidRDefault="00991B64" w:rsidP="007E5FA7">
      <w:pPr>
        <w:pStyle w:val="Lijstalinea"/>
        <w:numPr>
          <w:ilvl w:val="0"/>
          <w:numId w:val="5"/>
        </w:numPr>
        <w:rPr>
          <w:rFonts w:asciiTheme="majorHAnsi" w:hAnsiTheme="majorHAnsi"/>
          <w:sz w:val="22"/>
          <w:szCs w:val="22"/>
        </w:rPr>
      </w:pPr>
      <w:r w:rsidRPr="007E5FA7">
        <w:rPr>
          <w:rFonts w:asciiTheme="majorHAnsi" w:hAnsiTheme="majorHAnsi"/>
          <w:sz w:val="22"/>
          <w:szCs w:val="22"/>
        </w:rPr>
        <w:t xml:space="preserve">wijst erop dat als wijkcoaches bij de start van een hulpvraag met de hulpvrager de verwachtingen bespreken (verwachtingsmanagement), dit kan bijdragen aan bewustwording van wat financieel mogelijk is en wat met inzet van Jeugdzorg al dan niet te bereiken </w:t>
      </w:r>
      <w:r w:rsidR="007E5FA7" w:rsidRPr="007E5FA7">
        <w:rPr>
          <w:rFonts w:asciiTheme="majorHAnsi" w:hAnsiTheme="majorHAnsi"/>
          <w:sz w:val="22"/>
          <w:szCs w:val="22"/>
        </w:rPr>
        <w:t xml:space="preserve">is. </w:t>
      </w:r>
    </w:p>
    <w:p w14:paraId="6B01CD82" w14:textId="77777777" w:rsidR="00991B64" w:rsidRPr="007E5FA7" w:rsidRDefault="00991B64" w:rsidP="007E5FA7">
      <w:pPr>
        <w:pStyle w:val="Lijstalinea"/>
        <w:numPr>
          <w:ilvl w:val="0"/>
          <w:numId w:val="5"/>
        </w:numPr>
        <w:rPr>
          <w:rFonts w:asciiTheme="majorHAnsi" w:hAnsiTheme="majorHAnsi"/>
          <w:sz w:val="22"/>
          <w:szCs w:val="22"/>
        </w:rPr>
      </w:pPr>
      <w:r w:rsidRPr="007E5FA7">
        <w:rPr>
          <w:rFonts w:asciiTheme="majorHAnsi" w:hAnsiTheme="majorHAnsi"/>
          <w:sz w:val="22"/>
          <w:szCs w:val="22"/>
        </w:rPr>
        <w:t xml:space="preserve">vindt het belangrijk dat voor kinderen met complexe, meervoudige problemen op zowel onderwijskundig, fysiek als psychisch gebied, er een stedelijk expertiseteam wordt gevormd dat bekend is met domein overstijgende mogelijkheden en wet- en regelgeving op dit brede terrein. </w:t>
      </w:r>
    </w:p>
    <w:p w14:paraId="3F35E9A4" w14:textId="77777777" w:rsidR="00991B64" w:rsidRPr="007E5FA7" w:rsidRDefault="00991B64" w:rsidP="007E5FA7">
      <w:pPr>
        <w:pStyle w:val="Lijstalinea"/>
        <w:numPr>
          <w:ilvl w:val="0"/>
          <w:numId w:val="5"/>
        </w:numPr>
        <w:rPr>
          <w:rFonts w:asciiTheme="majorHAnsi" w:hAnsiTheme="majorHAnsi"/>
          <w:sz w:val="22"/>
          <w:szCs w:val="22"/>
        </w:rPr>
      </w:pPr>
      <w:r w:rsidRPr="007E5FA7">
        <w:rPr>
          <w:rFonts w:asciiTheme="majorHAnsi" w:hAnsiTheme="majorHAnsi"/>
          <w:sz w:val="22"/>
          <w:szCs w:val="22"/>
        </w:rPr>
        <w:t>is van mening dat de financiële tekorten er niet toe mogen leiden dat maatwerk in de knel komt en gaat ervan uit dat de gemeente er zorg voor blijft dragen dat Arnhemse jeugdigen en hun ouders adequaat geholpen worden met hun zorgvraag.</w:t>
      </w:r>
    </w:p>
    <w:p w14:paraId="12510455" w14:textId="77777777" w:rsidR="00991B64" w:rsidRPr="007E5FA7" w:rsidRDefault="00991B64" w:rsidP="00991B64">
      <w:pPr>
        <w:rPr>
          <w:sz w:val="22"/>
          <w:szCs w:val="22"/>
        </w:rPr>
      </w:pPr>
    </w:p>
    <w:p w14:paraId="6B343E70" w14:textId="77777777" w:rsidR="00991B64" w:rsidRPr="007E5FA7" w:rsidRDefault="00991B64" w:rsidP="00991B64">
      <w:pPr>
        <w:rPr>
          <w:sz w:val="22"/>
          <w:szCs w:val="22"/>
        </w:rPr>
      </w:pPr>
      <w:bookmarkStart w:id="0" w:name="_GoBack"/>
      <w:bookmarkEnd w:id="0"/>
    </w:p>
    <w:p w14:paraId="4E4C4992" w14:textId="77777777" w:rsidR="00991B64" w:rsidRPr="007E5FA7" w:rsidRDefault="00991B64" w:rsidP="00991B64">
      <w:pPr>
        <w:rPr>
          <w:sz w:val="22"/>
          <w:szCs w:val="22"/>
        </w:rPr>
      </w:pPr>
      <w:r w:rsidRPr="007E5FA7">
        <w:rPr>
          <w:sz w:val="22"/>
          <w:szCs w:val="22"/>
        </w:rPr>
        <w:t xml:space="preserve">Met vriendelijke groet namens de Adviesraad Jeugd, </w:t>
      </w:r>
    </w:p>
    <w:p w14:paraId="5FAF3BAE" w14:textId="77777777" w:rsidR="00991B64" w:rsidRPr="007E5FA7" w:rsidRDefault="00991B64" w:rsidP="00991B64">
      <w:pPr>
        <w:rPr>
          <w:sz w:val="22"/>
          <w:szCs w:val="22"/>
        </w:rPr>
      </w:pPr>
      <w:r w:rsidRPr="007E5FA7">
        <w:rPr>
          <w:sz w:val="22"/>
          <w:szCs w:val="22"/>
        </w:rPr>
        <w:t>Hanneke  Bakx, voorzitter</w:t>
      </w:r>
    </w:p>
    <w:p w14:paraId="609173A7" w14:textId="77777777" w:rsidR="00991B64" w:rsidRDefault="00991B64" w:rsidP="00991B64"/>
    <w:p w14:paraId="470EA7A8" w14:textId="77777777" w:rsidR="00991B64" w:rsidRDefault="00991B64" w:rsidP="00991B64"/>
    <w:p w14:paraId="1842B7A4" w14:textId="77777777" w:rsidR="00991B64" w:rsidRDefault="00991B64" w:rsidP="00991B64"/>
    <w:p w14:paraId="7BC825C3" w14:textId="77777777" w:rsidR="00991B64" w:rsidRDefault="00991B64" w:rsidP="00991B64"/>
    <w:p w14:paraId="485DAC11" w14:textId="77777777" w:rsidR="00991B64" w:rsidRDefault="00991B64" w:rsidP="00991B64"/>
    <w:p w14:paraId="4C9ED653" w14:textId="77777777" w:rsidR="00991B64" w:rsidRDefault="00991B64" w:rsidP="00991B64"/>
    <w:p w14:paraId="0491194E" w14:textId="77777777" w:rsidR="00991B64" w:rsidRDefault="00991B64" w:rsidP="00991B64"/>
    <w:p w14:paraId="4D846F12" w14:textId="77777777" w:rsidR="00991B64" w:rsidRDefault="00991B64" w:rsidP="00991B64"/>
    <w:p w14:paraId="6CA5E60B" w14:textId="77777777" w:rsidR="00991B64" w:rsidRDefault="00991B64" w:rsidP="00991B64"/>
    <w:p w14:paraId="33773267" w14:textId="77777777" w:rsidR="00991B64" w:rsidRDefault="00991B64" w:rsidP="00991B64"/>
    <w:p w14:paraId="7ED55D60" w14:textId="77777777" w:rsidR="00991B64" w:rsidRDefault="00991B64" w:rsidP="00991B64"/>
    <w:p w14:paraId="5A6C2269" w14:textId="77777777" w:rsidR="00991B64" w:rsidRDefault="00991B64" w:rsidP="00991B64"/>
    <w:p w14:paraId="0170FDC6" w14:textId="77777777" w:rsidR="00991B64" w:rsidRDefault="00991B64" w:rsidP="00991B64"/>
    <w:p w14:paraId="66C4506C" w14:textId="77777777" w:rsidR="00991B64" w:rsidRDefault="00991B64" w:rsidP="00991B64"/>
    <w:p w14:paraId="144E219F" w14:textId="77777777" w:rsidR="00991B64" w:rsidRDefault="00991B64" w:rsidP="00991B64"/>
    <w:p w14:paraId="146C7C4C" w14:textId="77777777" w:rsidR="00991B64" w:rsidRDefault="00991B64" w:rsidP="00991B64"/>
    <w:p w14:paraId="20E9378B" w14:textId="77777777" w:rsidR="00991B64" w:rsidRDefault="00991B64" w:rsidP="00991B64"/>
    <w:p w14:paraId="2E04915C" w14:textId="77777777" w:rsidR="00991B64" w:rsidRDefault="00991B64" w:rsidP="00991B64"/>
    <w:p w14:paraId="21F6216C" w14:textId="77777777" w:rsidR="00991B64" w:rsidRDefault="00991B64" w:rsidP="00991B64"/>
    <w:p w14:paraId="7A6CF942" w14:textId="77777777" w:rsidR="00991B64" w:rsidRDefault="00991B64" w:rsidP="00991B64"/>
    <w:p w14:paraId="528BDFBA" w14:textId="77777777" w:rsidR="00991B64" w:rsidRDefault="00991B64" w:rsidP="00991B64">
      <w:r>
        <w:t xml:space="preserve">     </w:t>
      </w:r>
    </w:p>
    <w:p w14:paraId="0A610A65" w14:textId="77777777" w:rsidR="00C6410A" w:rsidRPr="00991B64" w:rsidRDefault="00C6410A" w:rsidP="00991B64"/>
    <w:sectPr w:rsidR="00C6410A" w:rsidRPr="00991B64" w:rsidSect="00C6410A">
      <w:headerReference w:type="default" r:id="rId8"/>
      <w:footerReference w:type="default" r:id="rId9"/>
      <w:headerReference w:type="first" r:id="rId10"/>
      <w:footerReference w:type="first" r:id="rId11"/>
      <w:pgSz w:w="11900" w:h="16840"/>
      <w:pgMar w:top="2552" w:right="1127" w:bottom="284" w:left="1418" w:header="284" w:footer="7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CD057" w14:textId="77777777" w:rsidR="00DB58F9" w:rsidRDefault="00DB58F9" w:rsidP="00DF0F1D">
      <w:pPr>
        <w:spacing w:line="240" w:lineRule="auto"/>
      </w:pPr>
      <w:r>
        <w:separator/>
      </w:r>
    </w:p>
  </w:endnote>
  <w:endnote w:type="continuationSeparator" w:id="0">
    <w:p w14:paraId="28949737" w14:textId="77777777" w:rsidR="00DB58F9" w:rsidRDefault="00DB58F9" w:rsidP="00DF0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nivers-Regular">
    <w:altName w:val="Anivers Regular"/>
    <w:panose1 w:val="00000000000000000000"/>
    <w:charset w:val="00"/>
    <w:family w:val="swiss"/>
    <w:notTrueType/>
    <w:pitch w:val="default"/>
    <w:sig w:usb0="00000003" w:usb1="00000000" w:usb2="00000000" w:usb3="00000000" w:csb0="00000001" w:csb1="00000000"/>
  </w:font>
  <w:font w:name="Bliss2-LightItalic">
    <w:altName w:val="Bliss 2 Light"/>
    <w:panose1 w:val="00000000000000000000"/>
    <w:charset w:val="4D"/>
    <w:family w:val="auto"/>
    <w:notTrueType/>
    <w:pitch w:val="default"/>
    <w:sig w:usb0="00000003" w:usb1="00000000" w:usb2="00000000" w:usb3="00000000" w:csb0="00000001" w:csb1="00000000"/>
  </w:font>
  <w:font w:name="Anivers Tabel">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Serif">
    <w:panose1 w:val="02020603050405020304"/>
    <w:charset w:val="00"/>
    <w:family w:val="roman"/>
    <w:pitch w:val="variable"/>
    <w:sig w:usb0="A00002AF" w:usb1="500078FB" w:usb2="00000000" w:usb3="00000000" w:csb0="0000009F" w:csb1="00000000"/>
  </w:font>
  <w:font w:name="Droid Sans Fallback">
    <w:altName w:val="Times New Roman"/>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D42A" w14:textId="77777777" w:rsidR="00C6410A" w:rsidRDefault="00C6410A" w:rsidP="00C6410A">
    <w:pPr>
      <w:pStyle w:val="Voettekst"/>
      <w:ind w:hanging="1985"/>
      <w:jc w:val="center"/>
      <w:rPr>
        <w:sz w:val="18"/>
        <w:szCs w:val="18"/>
      </w:rPr>
    </w:pPr>
  </w:p>
  <w:p w14:paraId="12511C23" w14:textId="0A49D7C3" w:rsidR="00C6410A" w:rsidRPr="00DF0F1D" w:rsidRDefault="0066408F" w:rsidP="00D10133">
    <w:pPr>
      <w:pStyle w:val="Voettekst"/>
      <w:pBdr>
        <w:top w:val="single" w:sz="4" w:space="1" w:color="auto"/>
      </w:pBdr>
      <w:jc w:val="center"/>
      <w:rPr>
        <w:sz w:val="18"/>
        <w:szCs w:val="18"/>
      </w:rPr>
    </w:pPr>
    <w:r>
      <w:rPr>
        <w:sz w:val="18"/>
        <w:szCs w:val="18"/>
      </w:rPr>
      <w:t>postadres: Postbus 9029 | 6800 E</w:t>
    </w:r>
    <w:r w:rsidR="00C6410A" w:rsidRPr="00DF0F1D">
      <w:rPr>
        <w:sz w:val="18"/>
        <w:szCs w:val="18"/>
      </w:rPr>
      <w:t>L Arnhem | info@adviesraadarnhem.nl | www.adviesraadarnhem.nl</w:t>
    </w:r>
  </w:p>
  <w:p w14:paraId="63EC5893" w14:textId="77777777" w:rsidR="00C6410A" w:rsidRDefault="00C641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2D4E" w14:textId="77777777" w:rsidR="00DB58F9" w:rsidRDefault="00DB58F9" w:rsidP="005757F6">
    <w:pPr>
      <w:pStyle w:val="Voettekst"/>
      <w:ind w:hanging="1985"/>
      <w:jc w:val="center"/>
      <w:rPr>
        <w:sz w:val="18"/>
        <w:szCs w:val="18"/>
      </w:rPr>
    </w:pPr>
  </w:p>
  <w:p w14:paraId="5EC7E532" w14:textId="2280E20B" w:rsidR="00DB58F9" w:rsidRPr="00DF0F1D" w:rsidRDefault="00DB58F9" w:rsidP="00D10133">
    <w:pPr>
      <w:pStyle w:val="Voettekst"/>
      <w:pBdr>
        <w:top w:val="single" w:sz="4" w:space="1" w:color="auto"/>
      </w:pBdr>
      <w:jc w:val="center"/>
      <w:rPr>
        <w:sz w:val="18"/>
        <w:szCs w:val="18"/>
      </w:rPr>
    </w:pPr>
    <w:r w:rsidRPr="00DF0F1D">
      <w:rPr>
        <w:sz w:val="18"/>
        <w:szCs w:val="18"/>
      </w:rPr>
      <w:t xml:space="preserve">postadres: Postbus 9029 | 6800 </w:t>
    </w:r>
    <w:r w:rsidR="0066408F">
      <w:rPr>
        <w:sz w:val="18"/>
        <w:szCs w:val="18"/>
      </w:rPr>
      <w:t>E</w:t>
    </w:r>
    <w:r w:rsidRPr="00DF0F1D">
      <w:rPr>
        <w:sz w:val="18"/>
        <w:szCs w:val="18"/>
      </w:rPr>
      <w:t>L Arnhem | info@adviesraadarnhem.nl | www.adviesraadarnhem.nl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ACA57" w14:textId="77777777" w:rsidR="00DB58F9" w:rsidRDefault="00DB58F9" w:rsidP="00DF0F1D">
      <w:pPr>
        <w:spacing w:line="240" w:lineRule="auto"/>
      </w:pPr>
      <w:r>
        <w:separator/>
      </w:r>
    </w:p>
  </w:footnote>
  <w:footnote w:type="continuationSeparator" w:id="0">
    <w:p w14:paraId="66CC84F6" w14:textId="77777777" w:rsidR="00DB58F9" w:rsidRDefault="00DB58F9" w:rsidP="00DF0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EC59" w14:textId="77777777" w:rsidR="00DB58F9" w:rsidRDefault="00DB58F9" w:rsidP="00634C2B">
    <w:pPr>
      <w:pStyle w:val="Koptekst"/>
    </w:pPr>
    <w:r>
      <w:rPr>
        <w:noProof/>
        <w:lang w:eastAsia="nl-NL"/>
      </w:rPr>
      <w:drawing>
        <wp:anchor distT="0" distB="0" distL="114300" distR="114300" simplePos="0" relativeHeight="251659264" behindDoc="1" locked="0" layoutInCell="1" allowOverlap="1" wp14:anchorId="0CB348F5" wp14:editId="02915AF9">
          <wp:simplePos x="0" y="0"/>
          <wp:positionH relativeFrom="column">
            <wp:posOffset>4074026</wp:posOffset>
          </wp:positionH>
          <wp:positionV relativeFrom="paragraph">
            <wp:posOffset>-27940</wp:posOffset>
          </wp:positionV>
          <wp:extent cx="2379479" cy="1200150"/>
          <wp:effectExtent l="0" t="0" r="1905"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arnhem-1600.png"/>
                  <pic:cNvPicPr/>
                </pic:nvPicPr>
                <pic:blipFill>
                  <a:blip r:embed="rId1">
                    <a:extLst>
                      <a:ext uri="{28A0092B-C50C-407E-A947-70E740481C1C}">
                        <a14:useLocalDpi xmlns:a14="http://schemas.microsoft.com/office/drawing/2010/main" val="0"/>
                      </a:ext>
                    </a:extLst>
                  </a:blip>
                  <a:stretch>
                    <a:fillRect/>
                  </a:stretch>
                </pic:blipFill>
                <pic:spPr>
                  <a:xfrm>
                    <a:off x="0" y="0"/>
                    <a:ext cx="2381733" cy="1201287"/>
                  </a:xfrm>
                  <a:prstGeom prst="rect">
                    <a:avLst/>
                  </a:prstGeom>
                </pic:spPr>
              </pic:pic>
            </a:graphicData>
          </a:graphic>
          <wp14:sizeRelH relativeFrom="page">
            <wp14:pctWidth>0</wp14:pctWidth>
          </wp14:sizeRelH>
          <wp14:sizeRelV relativeFrom="page">
            <wp14:pctHeight>0</wp14:pctHeight>
          </wp14:sizeRelV>
        </wp:anchor>
      </w:drawing>
    </w:r>
  </w:p>
  <w:p w14:paraId="119AE56E" w14:textId="046041C7" w:rsidR="00DB58F9" w:rsidRDefault="00DB58F9" w:rsidP="00634C2B">
    <w:pPr>
      <w:pStyle w:val="Koptekst"/>
    </w:pPr>
    <w:r>
      <w:t xml:space="preserve">datum: </w:t>
    </w:r>
    <w:r w:rsidR="00991B64">
      <w:t xml:space="preserve">15 maart </w:t>
    </w:r>
    <w:r w:rsidR="0066408F">
      <w:t>20</w:t>
    </w:r>
    <w:r w:rsidR="00991B64">
      <w:t>20</w:t>
    </w:r>
  </w:p>
  <w:p w14:paraId="54E73D43" w14:textId="77777777" w:rsidR="00DB58F9" w:rsidRDefault="00DB58F9" w:rsidP="00634C2B">
    <w:pPr>
      <w:pStyle w:val="Koptekst"/>
    </w:pPr>
    <w:r>
      <w:t xml:space="preserve">pagina: </w:t>
    </w:r>
    <w:r w:rsidRPr="00DF0F1D">
      <w:rPr>
        <w:lang w:val="en-US"/>
      </w:rPr>
      <w:fldChar w:fldCharType="begin"/>
    </w:r>
    <w:r w:rsidRPr="00DF0F1D">
      <w:rPr>
        <w:lang w:val="en-US"/>
      </w:rPr>
      <w:instrText xml:space="preserve"> PAGE </w:instrText>
    </w:r>
    <w:r w:rsidRPr="00DF0F1D">
      <w:rPr>
        <w:lang w:val="en-US"/>
      </w:rPr>
      <w:fldChar w:fldCharType="separate"/>
    </w:r>
    <w:r w:rsidR="007E5FA7">
      <w:rPr>
        <w:noProof/>
        <w:lang w:val="en-US"/>
      </w:rPr>
      <w:t>2</w:t>
    </w:r>
    <w:r w:rsidRPr="00DF0F1D">
      <w:rPr>
        <w:lang w:val="en-US"/>
      </w:rPr>
      <w:fldChar w:fldCharType="end"/>
    </w:r>
    <w:r w:rsidRPr="00DF0F1D">
      <w:rPr>
        <w:lang w:val="en-US"/>
      </w:rPr>
      <w:t xml:space="preserve"> van </w:t>
    </w:r>
    <w:r w:rsidRPr="00DF0F1D">
      <w:rPr>
        <w:lang w:val="en-US"/>
      </w:rPr>
      <w:fldChar w:fldCharType="begin"/>
    </w:r>
    <w:r w:rsidRPr="00DF0F1D">
      <w:rPr>
        <w:lang w:val="en-US"/>
      </w:rPr>
      <w:instrText xml:space="preserve"> NUMPAGES </w:instrText>
    </w:r>
    <w:r w:rsidRPr="00DF0F1D">
      <w:rPr>
        <w:lang w:val="en-US"/>
      </w:rPr>
      <w:fldChar w:fldCharType="separate"/>
    </w:r>
    <w:r w:rsidR="007E5FA7">
      <w:rPr>
        <w:noProof/>
        <w:lang w:val="en-US"/>
      </w:rPr>
      <w:t>2</w:t>
    </w:r>
    <w:r w:rsidRPr="00DF0F1D">
      <w:rPr>
        <w:lang w:val="en-US"/>
      </w:rPr>
      <w:fldChar w:fldCharType="end"/>
    </w:r>
  </w:p>
  <w:p w14:paraId="46260649" w14:textId="77777777" w:rsidR="00DB58F9" w:rsidRPr="00634C2B" w:rsidRDefault="00DB58F9" w:rsidP="00634C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CE0D" w14:textId="77777777" w:rsidR="00DB58F9" w:rsidRDefault="00DB58F9" w:rsidP="00634C2B">
    <w:pPr>
      <w:pStyle w:val="Koptekst"/>
      <w:jc w:val="center"/>
    </w:pPr>
    <w:r>
      <w:rPr>
        <w:noProof/>
        <w:lang w:eastAsia="nl-NL"/>
      </w:rPr>
      <w:drawing>
        <wp:inline distT="0" distB="0" distL="0" distR="0" wp14:anchorId="5F9D6023" wp14:editId="6702559A">
          <wp:extent cx="2934586" cy="1480132"/>
          <wp:effectExtent l="0" t="0" r="0" b="635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arnhem-1600.png"/>
                  <pic:cNvPicPr/>
                </pic:nvPicPr>
                <pic:blipFill>
                  <a:blip r:embed="rId1">
                    <a:extLst>
                      <a:ext uri="{28A0092B-C50C-407E-A947-70E740481C1C}">
                        <a14:useLocalDpi xmlns:a14="http://schemas.microsoft.com/office/drawing/2010/main" val="0"/>
                      </a:ext>
                    </a:extLst>
                  </a:blip>
                  <a:stretch>
                    <a:fillRect/>
                  </a:stretch>
                </pic:blipFill>
                <pic:spPr>
                  <a:xfrm>
                    <a:off x="0" y="0"/>
                    <a:ext cx="2943416" cy="14845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5E5F"/>
    <w:multiLevelType w:val="hybridMultilevel"/>
    <w:tmpl w:val="0F188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8907D6"/>
    <w:multiLevelType w:val="hybridMultilevel"/>
    <w:tmpl w:val="121C28AA"/>
    <w:lvl w:ilvl="0" w:tplc="010435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AA50D7"/>
    <w:multiLevelType w:val="hybridMultilevel"/>
    <w:tmpl w:val="203036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441C7A"/>
    <w:multiLevelType w:val="hybridMultilevel"/>
    <w:tmpl w:val="30A8F714"/>
    <w:lvl w:ilvl="0" w:tplc="010435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A05A19"/>
    <w:multiLevelType w:val="hybridMultilevel"/>
    <w:tmpl w:val="6B0C3AFA"/>
    <w:lvl w:ilvl="0" w:tplc="04130001">
      <w:start w:val="1"/>
      <w:numFmt w:val="bullet"/>
      <w:lvlText w:val=""/>
      <w:lvlJc w:val="left"/>
      <w:pPr>
        <w:ind w:left="775" w:hanging="360"/>
      </w:pPr>
      <w:rPr>
        <w:rFonts w:ascii="Symbol" w:hAnsi="Symbol" w:hint="default"/>
      </w:rPr>
    </w:lvl>
    <w:lvl w:ilvl="1" w:tplc="04130003">
      <w:start w:val="1"/>
      <w:numFmt w:val="bullet"/>
      <w:lvlText w:val="o"/>
      <w:lvlJc w:val="left"/>
      <w:pPr>
        <w:ind w:left="1495" w:hanging="360"/>
      </w:pPr>
      <w:rPr>
        <w:rFonts w:ascii="Courier New" w:hAnsi="Courier New" w:cs="Courier New" w:hint="default"/>
      </w:rPr>
    </w:lvl>
    <w:lvl w:ilvl="2" w:tplc="04130005">
      <w:start w:val="1"/>
      <w:numFmt w:val="bullet"/>
      <w:lvlText w:val=""/>
      <w:lvlJc w:val="left"/>
      <w:pPr>
        <w:ind w:left="2215" w:hanging="360"/>
      </w:pPr>
      <w:rPr>
        <w:rFonts w:ascii="Wingdings" w:hAnsi="Wingdings" w:hint="default"/>
      </w:rPr>
    </w:lvl>
    <w:lvl w:ilvl="3" w:tplc="04130001">
      <w:start w:val="1"/>
      <w:numFmt w:val="bullet"/>
      <w:lvlText w:val=""/>
      <w:lvlJc w:val="left"/>
      <w:pPr>
        <w:ind w:left="2935" w:hanging="360"/>
      </w:pPr>
      <w:rPr>
        <w:rFonts w:ascii="Symbol" w:hAnsi="Symbol" w:hint="default"/>
      </w:rPr>
    </w:lvl>
    <w:lvl w:ilvl="4" w:tplc="04130003">
      <w:start w:val="1"/>
      <w:numFmt w:val="bullet"/>
      <w:lvlText w:val="o"/>
      <w:lvlJc w:val="left"/>
      <w:pPr>
        <w:ind w:left="3655" w:hanging="360"/>
      </w:pPr>
      <w:rPr>
        <w:rFonts w:ascii="Courier New" w:hAnsi="Courier New" w:cs="Courier New" w:hint="default"/>
      </w:rPr>
    </w:lvl>
    <w:lvl w:ilvl="5" w:tplc="04130005">
      <w:start w:val="1"/>
      <w:numFmt w:val="bullet"/>
      <w:lvlText w:val=""/>
      <w:lvlJc w:val="left"/>
      <w:pPr>
        <w:ind w:left="4375" w:hanging="360"/>
      </w:pPr>
      <w:rPr>
        <w:rFonts w:ascii="Wingdings" w:hAnsi="Wingdings" w:hint="default"/>
      </w:rPr>
    </w:lvl>
    <w:lvl w:ilvl="6" w:tplc="04130001">
      <w:start w:val="1"/>
      <w:numFmt w:val="bullet"/>
      <w:lvlText w:val=""/>
      <w:lvlJc w:val="left"/>
      <w:pPr>
        <w:ind w:left="5095" w:hanging="360"/>
      </w:pPr>
      <w:rPr>
        <w:rFonts w:ascii="Symbol" w:hAnsi="Symbol" w:hint="default"/>
      </w:rPr>
    </w:lvl>
    <w:lvl w:ilvl="7" w:tplc="04130003">
      <w:start w:val="1"/>
      <w:numFmt w:val="bullet"/>
      <w:lvlText w:val="o"/>
      <w:lvlJc w:val="left"/>
      <w:pPr>
        <w:ind w:left="5815" w:hanging="360"/>
      </w:pPr>
      <w:rPr>
        <w:rFonts w:ascii="Courier New" w:hAnsi="Courier New" w:cs="Courier New" w:hint="default"/>
      </w:rPr>
    </w:lvl>
    <w:lvl w:ilvl="8" w:tplc="04130005">
      <w:start w:val="1"/>
      <w:numFmt w:val="bullet"/>
      <w:lvlText w:val=""/>
      <w:lvlJc w:val="left"/>
      <w:pPr>
        <w:ind w:left="653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56"/>
    <w:rsid w:val="00043612"/>
    <w:rsid w:val="00115DBB"/>
    <w:rsid w:val="001E210A"/>
    <w:rsid w:val="002D2F18"/>
    <w:rsid w:val="00377DEE"/>
    <w:rsid w:val="00533273"/>
    <w:rsid w:val="0056049A"/>
    <w:rsid w:val="005757F6"/>
    <w:rsid w:val="005A48F8"/>
    <w:rsid w:val="00604E8B"/>
    <w:rsid w:val="00634C2B"/>
    <w:rsid w:val="00644F6F"/>
    <w:rsid w:val="0066408F"/>
    <w:rsid w:val="007E5FA7"/>
    <w:rsid w:val="00820F4D"/>
    <w:rsid w:val="00872437"/>
    <w:rsid w:val="008829D1"/>
    <w:rsid w:val="008F0D7B"/>
    <w:rsid w:val="00931A9F"/>
    <w:rsid w:val="00991B64"/>
    <w:rsid w:val="009C1D52"/>
    <w:rsid w:val="009F17B9"/>
    <w:rsid w:val="00A30ED9"/>
    <w:rsid w:val="00A941CB"/>
    <w:rsid w:val="00B066AD"/>
    <w:rsid w:val="00B83984"/>
    <w:rsid w:val="00C527DE"/>
    <w:rsid w:val="00C6410A"/>
    <w:rsid w:val="00D10133"/>
    <w:rsid w:val="00D229FA"/>
    <w:rsid w:val="00D53FA9"/>
    <w:rsid w:val="00D6398C"/>
    <w:rsid w:val="00DB58F9"/>
    <w:rsid w:val="00DC062C"/>
    <w:rsid w:val="00DD425E"/>
    <w:rsid w:val="00DF0F1D"/>
    <w:rsid w:val="00DF4D85"/>
    <w:rsid w:val="00E6490D"/>
    <w:rsid w:val="00F20528"/>
    <w:rsid w:val="00FB0856"/>
    <w:rsid w:val="00FD6B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0DFD845"/>
  <w14:defaultImageDpi w14:val="300"/>
  <w15:docId w15:val="{3230C0A4-8E22-4AE4-9EA3-D5994843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ヒラギノ角ゴ Pro W3"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29FA"/>
    <w:pPr>
      <w:spacing w:line="280" w:lineRule="exact"/>
    </w:pPr>
    <w:rPr>
      <w:rFonts w:asciiTheme="majorHAnsi" w:hAnsiTheme="majorHAnsi" w:cs="Times New Roman"/>
      <w:color w:val="000000"/>
      <w:sz w:val="20"/>
      <w:lang w:eastAsia="en-US"/>
    </w:rPr>
  </w:style>
  <w:style w:type="paragraph" w:styleId="Kop1">
    <w:name w:val="heading 1"/>
    <w:basedOn w:val="Standaard"/>
    <w:next w:val="Standaard"/>
    <w:link w:val="Kop1Char"/>
    <w:uiPriority w:val="9"/>
    <w:qFormat/>
    <w:rsid w:val="0056049A"/>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aliases w:val="2 - Artist Locatie Datum"/>
    <w:basedOn w:val="Standaard"/>
    <w:link w:val="Kop2Char"/>
    <w:autoRedefine/>
    <w:uiPriority w:val="9"/>
    <w:unhideWhenUsed/>
    <w:qFormat/>
    <w:rsid w:val="00820F4D"/>
    <w:pPr>
      <w:outlineLvl w:val="1"/>
    </w:pPr>
    <w:rPr>
      <w:rFonts w:ascii="Anivers-Regular" w:hAnsi="Anivers-Regular" w:cs="Anivers-Regular"/>
      <w:iCs/>
      <w:noProof/>
      <w:color w:val="auto"/>
      <w:sz w:val="26"/>
      <w:szCs w:val="26"/>
      <w:lang w:eastAsia="nl-NL"/>
    </w:rPr>
  </w:style>
  <w:style w:type="paragraph" w:styleId="Kop3">
    <w:name w:val="heading 3"/>
    <w:basedOn w:val="Standaard"/>
    <w:next w:val="Standaard"/>
    <w:link w:val="Kop3Char"/>
    <w:uiPriority w:val="9"/>
    <w:semiHidden/>
    <w:unhideWhenUsed/>
    <w:qFormat/>
    <w:rsid w:val="0056049A"/>
    <w:pPr>
      <w:keepNext/>
      <w:keepLines/>
      <w:spacing w:before="200"/>
      <w:outlineLvl w:val="2"/>
    </w:pPr>
    <w:rPr>
      <w:rFonts w:eastAsiaTheme="majorEastAsia" w:cstheme="majorBidi"/>
      <w:b/>
      <w:bCs/>
      <w:color w:val="4F81BD" w:themeColor="accent1"/>
    </w:rPr>
  </w:style>
  <w:style w:type="paragraph" w:styleId="Kop6">
    <w:name w:val="heading 6"/>
    <w:basedOn w:val="Standaard"/>
    <w:next w:val="Standaard"/>
    <w:link w:val="Kop6Char"/>
    <w:uiPriority w:val="9"/>
    <w:unhideWhenUsed/>
    <w:rsid w:val="00820F4D"/>
    <w:pPr>
      <w:keepNext/>
      <w:keepLines/>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APFtabel">
    <w:name w:val="APF tabel"/>
    <w:basedOn w:val="Professioneletabel"/>
    <w:uiPriority w:val="99"/>
    <w:rsid w:val="00820F4D"/>
    <w:pPr>
      <w:spacing w:line="240" w:lineRule="exact"/>
    </w:pPr>
    <w:rPr>
      <w:rFonts w:asciiTheme="majorHAnsi" w:hAnsiTheme="majorHAnsi" w:cs="Bliss2-LightItalic"/>
      <w:w w:val="80"/>
      <w:sz w:val="18"/>
      <w:szCs w:val="18"/>
      <w:lang w:eastAsia="ja-JP"/>
    </w:rPr>
    <w:tblPr>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CellMar>
        <w:left w:w="0" w:type="dxa"/>
        <w:right w:w="0" w:type="dxa"/>
      </w:tblCellMar>
    </w:tblPr>
    <w:tcPr>
      <w:shd w:val="clear" w:color="auto" w:fill="auto"/>
    </w:tcPr>
    <w:tblStylePr w:type="firstRow">
      <w:rPr>
        <w:b/>
        <w:bCs/>
        <w:color w:val="auto"/>
      </w:rPr>
      <w:tblPr/>
      <w:tcPr>
        <w:shd w:val="clear" w:color="auto" w:fill="E7E000"/>
      </w:tcPr>
    </w:tblStylePr>
  </w:style>
  <w:style w:type="table" w:styleId="Professioneletabel">
    <w:name w:val="Table Professional"/>
    <w:basedOn w:val="Standaardtabel"/>
    <w:uiPriority w:val="99"/>
    <w:semiHidden/>
    <w:unhideWhenUsed/>
    <w:rsid w:val="00931A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Kop6Char">
    <w:name w:val="Kop 6 Char"/>
    <w:basedOn w:val="Standaardalinea-lettertype"/>
    <w:link w:val="Kop6"/>
    <w:uiPriority w:val="9"/>
    <w:rsid w:val="00820F4D"/>
    <w:rPr>
      <w:rFonts w:asciiTheme="majorHAnsi" w:eastAsiaTheme="majorEastAsia" w:hAnsiTheme="majorHAnsi" w:cstheme="majorBidi"/>
      <w:i/>
      <w:iCs/>
      <w:color w:val="243F60" w:themeColor="accent1" w:themeShade="7F"/>
      <w:sz w:val="20"/>
      <w:lang w:eastAsia="en-US"/>
    </w:rPr>
  </w:style>
  <w:style w:type="character" w:customStyle="1" w:styleId="Kop2Char">
    <w:name w:val="Kop 2 Char"/>
    <w:aliases w:val="2 - Artist Locatie Datum Char"/>
    <w:basedOn w:val="Standaardalinea-lettertype"/>
    <w:link w:val="Kop2"/>
    <w:uiPriority w:val="9"/>
    <w:rsid w:val="00820F4D"/>
    <w:rPr>
      <w:rFonts w:ascii="Anivers-Regular" w:hAnsi="Anivers-Regular" w:cs="Anivers-Regular"/>
      <w:iCs/>
      <w:noProof/>
      <w:sz w:val="26"/>
      <w:szCs w:val="26"/>
    </w:rPr>
  </w:style>
  <w:style w:type="paragraph" w:customStyle="1" w:styleId="Jaartaltitel">
    <w:name w:val="Jaartal titel"/>
    <w:basedOn w:val="Kop1"/>
    <w:next w:val="Kop3"/>
    <w:qFormat/>
    <w:rsid w:val="0056049A"/>
    <w:pPr>
      <w:keepNext w:val="0"/>
      <w:keepLines w:val="0"/>
      <w:spacing w:before="0"/>
    </w:pPr>
    <w:rPr>
      <w:rFonts w:ascii="Anivers Tabel" w:eastAsia="ヒラギノ角ゴ Pro W3" w:hAnsi="Anivers Tabel" w:cs="Anivers-Regular"/>
      <w:b w:val="0"/>
      <w:bCs w:val="0"/>
      <w:iCs/>
      <w:caps/>
      <w:color w:val="000000"/>
      <w:spacing w:val="5"/>
      <w:sz w:val="26"/>
      <w:szCs w:val="26"/>
    </w:rPr>
  </w:style>
  <w:style w:type="character" w:customStyle="1" w:styleId="Kop1Char">
    <w:name w:val="Kop 1 Char"/>
    <w:basedOn w:val="Standaardalinea-lettertype"/>
    <w:link w:val="Kop1"/>
    <w:uiPriority w:val="9"/>
    <w:rsid w:val="0056049A"/>
    <w:rPr>
      <w:rFonts w:asciiTheme="majorHAnsi" w:eastAsiaTheme="majorEastAsia" w:hAnsiTheme="majorHAnsi" w:cstheme="majorBidi"/>
      <w:b/>
      <w:bCs/>
      <w:color w:val="345A8A" w:themeColor="accent1" w:themeShade="B5"/>
      <w:sz w:val="32"/>
      <w:szCs w:val="32"/>
      <w:lang w:eastAsia="en-US"/>
    </w:rPr>
  </w:style>
  <w:style w:type="character" w:customStyle="1" w:styleId="Kop3Char">
    <w:name w:val="Kop 3 Char"/>
    <w:basedOn w:val="Standaardalinea-lettertype"/>
    <w:link w:val="Kop3"/>
    <w:uiPriority w:val="9"/>
    <w:semiHidden/>
    <w:rsid w:val="0056049A"/>
    <w:rPr>
      <w:rFonts w:asciiTheme="majorHAnsi" w:eastAsiaTheme="majorEastAsia" w:hAnsiTheme="majorHAnsi" w:cstheme="majorBidi"/>
      <w:b/>
      <w:bCs/>
      <w:color w:val="4F81BD" w:themeColor="accent1"/>
      <w:sz w:val="20"/>
      <w:lang w:eastAsia="en-US"/>
    </w:rPr>
  </w:style>
  <w:style w:type="paragraph" w:styleId="Koptekst">
    <w:name w:val="header"/>
    <w:basedOn w:val="Standaard"/>
    <w:link w:val="KoptekstChar"/>
    <w:uiPriority w:val="99"/>
    <w:unhideWhenUsed/>
    <w:rsid w:val="00DF0F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0F1D"/>
    <w:rPr>
      <w:rFonts w:asciiTheme="majorHAnsi" w:hAnsiTheme="majorHAnsi" w:cs="Times New Roman"/>
      <w:color w:val="000000"/>
      <w:sz w:val="20"/>
      <w:lang w:eastAsia="en-US"/>
    </w:rPr>
  </w:style>
  <w:style w:type="paragraph" w:styleId="Voettekst">
    <w:name w:val="footer"/>
    <w:basedOn w:val="Standaard"/>
    <w:link w:val="VoettekstChar"/>
    <w:uiPriority w:val="99"/>
    <w:unhideWhenUsed/>
    <w:rsid w:val="00DF0F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0F1D"/>
    <w:rPr>
      <w:rFonts w:asciiTheme="majorHAnsi" w:hAnsiTheme="majorHAnsi" w:cs="Times New Roman"/>
      <w:color w:val="000000"/>
      <w:sz w:val="20"/>
      <w:lang w:eastAsia="en-US"/>
    </w:rPr>
  </w:style>
  <w:style w:type="paragraph" w:styleId="Ballontekst">
    <w:name w:val="Balloon Text"/>
    <w:basedOn w:val="Standaard"/>
    <w:link w:val="BallontekstChar"/>
    <w:uiPriority w:val="99"/>
    <w:semiHidden/>
    <w:unhideWhenUsed/>
    <w:rsid w:val="00DF0F1D"/>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0F1D"/>
    <w:rPr>
      <w:rFonts w:ascii="Lucida Grande" w:hAnsi="Lucida Grande" w:cs="Lucida Grande"/>
      <w:color w:val="000000"/>
      <w:sz w:val="18"/>
      <w:szCs w:val="18"/>
      <w:lang w:eastAsia="en-US"/>
    </w:rPr>
  </w:style>
  <w:style w:type="character" w:styleId="Hyperlink">
    <w:name w:val="Hyperlink"/>
    <w:basedOn w:val="Standaardalinea-lettertype"/>
    <w:uiPriority w:val="99"/>
    <w:unhideWhenUsed/>
    <w:rsid w:val="00DF0F1D"/>
    <w:rPr>
      <w:color w:val="0000FF" w:themeColor="hyperlink"/>
      <w:u w:val="single"/>
    </w:rPr>
  </w:style>
  <w:style w:type="paragraph" w:styleId="Plattetekst">
    <w:name w:val="Body Text"/>
    <w:basedOn w:val="Standaard"/>
    <w:link w:val="PlattetekstChar"/>
    <w:rsid w:val="00F20528"/>
    <w:pPr>
      <w:widowControl w:val="0"/>
      <w:suppressAutoHyphens/>
      <w:spacing w:after="140" w:line="288" w:lineRule="auto"/>
    </w:pPr>
    <w:rPr>
      <w:rFonts w:ascii="Liberation Serif" w:eastAsia="Droid Sans Fallback" w:hAnsi="Liberation Serif" w:cs="FreeSans"/>
      <w:color w:val="auto"/>
      <w:kern w:val="1"/>
      <w:sz w:val="24"/>
      <w:lang w:eastAsia="zh-CN" w:bidi="hi-IN"/>
    </w:rPr>
  </w:style>
  <w:style w:type="character" w:customStyle="1" w:styleId="PlattetekstChar">
    <w:name w:val="Platte tekst Char"/>
    <w:basedOn w:val="Standaardalinea-lettertype"/>
    <w:link w:val="Plattetekst"/>
    <w:rsid w:val="00F20528"/>
    <w:rPr>
      <w:rFonts w:ascii="Liberation Serif" w:eastAsia="Droid Sans Fallback" w:hAnsi="Liberation Serif" w:cs="FreeSans"/>
      <w:kern w:val="1"/>
      <w:lang w:eastAsia="zh-CN" w:bidi="hi-IN"/>
    </w:rPr>
  </w:style>
  <w:style w:type="paragraph" w:styleId="Lijstalinea">
    <w:name w:val="List Paragraph"/>
    <w:basedOn w:val="Standaard"/>
    <w:uiPriority w:val="34"/>
    <w:qFormat/>
    <w:rsid w:val="00C6410A"/>
    <w:pPr>
      <w:spacing w:line="240" w:lineRule="auto"/>
      <w:ind w:left="720"/>
      <w:contextualSpacing/>
    </w:pPr>
    <w:rPr>
      <w:rFonts w:asciiTheme="minorHAnsi" w:eastAsiaTheme="minorHAnsi" w:hAnsiTheme="minorHAnsi" w:cstheme="minorBidi"/>
      <w:color w:val="auto"/>
      <w:sz w:val="24"/>
    </w:rPr>
  </w:style>
  <w:style w:type="paragraph" w:styleId="Eindnoottekst">
    <w:name w:val="endnote text"/>
    <w:basedOn w:val="Standaard"/>
    <w:link w:val="EindnoottekstChar"/>
    <w:uiPriority w:val="99"/>
    <w:semiHidden/>
    <w:unhideWhenUsed/>
    <w:rsid w:val="00D10133"/>
    <w:pPr>
      <w:spacing w:line="240" w:lineRule="auto"/>
    </w:pPr>
    <w:rPr>
      <w:rFonts w:asciiTheme="minorHAnsi" w:eastAsiaTheme="minorHAnsi" w:hAnsiTheme="minorHAnsi" w:cstheme="minorBidi"/>
      <w:color w:val="auto"/>
      <w:szCs w:val="20"/>
    </w:rPr>
  </w:style>
  <w:style w:type="character" w:customStyle="1" w:styleId="EindnoottekstChar">
    <w:name w:val="Eindnoottekst Char"/>
    <w:basedOn w:val="Standaardalinea-lettertype"/>
    <w:link w:val="Eindnoottekst"/>
    <w:uiPriority w:val="99"/>
    <w:semiHidden/>
    <w:rsid w:val="00D10133"/>
    <w:rPr>
      <w:rFonts w:eastAsiaTheme="minorHAnsi"/>
      <w:sz w:val="20"/>
      <w:szCs w:val="20"/>
      <w:lang w:eastAsia="en-US"/>
    </w:rPr>
  </w:style>
  <w:style w:type="character" w:styleId="Eindnootmarkering">
    <w:name w:val="endnote reference"/>
    <w:basedOn w:val="Standaardalinea-lettertype"/>
    <w:uiPriority w:val="99"/>
    <w:semiHidden/>
    <w:unhideWhenUsed/>
    <w:rsid w:val="00D10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4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5063-8BF7-4E65-A97F-CA4B9B87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2412909F.dotm</Template>
  <TotalTime>5</TotalTime>
  <Pages>2</Pages>
  <Words>563</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Nell</dc:creator>
  <cp:keywords/>
  <dc:description/>
  <cp:lastModifiedBy>Karin Derksen</cp:lastModifiedBy>
  <cp:revision>3</cp:revision>
  <cp:lastPrinted>2019-11-29T07:29:00Z</cp:lastPrinted>
  <dcterms:created xsi:type="dcterms:W3CDTF">2020-03-16T08:12:00Z</dcterms:created>
  <dcterms:modified xsi:type="dcterms:W3CDTF">2020-03-16T08:17:00Z</dcterms:modified>
</cp:coreProperties>
</file>